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CA59" w14:textId="3744C48B" w:rsidR="00F10BCF" w:rsidRDefault="00F10BCF" w:rsidP="00C8174D">
      <w:pPr>
        <w:pStyle w:val="Odlomakpopisa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r w:rsidRPr="00F10BCF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ELEMENTI I KRITERIJI VREDNOVANJA I OCJENJIVANJA U NASTAVI LIKOVNE KULTURE</w:t>
      </w:r>
      <w:r w:rsidR="00C8174D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="00C8174D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br/>
        <w:t>(od 5. do 8. razreda)</w:t>
      </w:r>
    </w:p>
    <w:p w14:paraId="081DACCD" w14:textId="77777777" w:rsidR="009500DD" w:rsidRDefault="009500DD" w:rsidP="002B4BD0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2E4A5F77" w14:textId="4682199E" w:rsidR="00126252" w:rsidRDefault="009500DD" w:rsidP="002B4BD0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Učiteljica Ivančica Katušić Domančić</w:t>
      </w:r>
    </w:p>
    <w:p w14:paraId="3539C6A3" w14:textId="048619C9" w:rsidR="00C8174D" w:rsidRDefault="00C8174D" w:rsidP="002B4BD0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3907E969" w14:textId="77777777" w:rsidR="00126252" w:rsidRPr="002B4BD0" w:rsidRDefault="00126252" w:rsidP="002B4BD0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4761" w:type="dxa"/>
        <w:jc w:val="center"/>
        <w:tblLook w:val="04A0" w:firstRow="1" w:lastRow="0" w:firstColumn="1" w:lastColumn="0" w:noHBand="0" w:noVBand="1"/>
      </w:tblPr>
      <w:tblGrid>
        <w:gridCol w:w="543"/>
        <w:gridCol w:w="3854"/>
        <w:gridCol w:w="3854"/>
        <w:gridCol w:w="3854"/>
        <w:gridCol w:w="3854"/>
      </w:tblGrid>
      <w:tr w:rsidR="00126252" w:rsidRPr="002B4BD0" w14:paraId="26191C4D" w14:textId="77777777" w:rsidTr="00C8174D">
        <w:trPr>
          <w:trHeight w:val="263"/>
          <w:jc w:val="center"/>
        </w:trPr>
        <w:tc>
          <w:tcPr>
            <w:tcW w:w="14761" w:type="dxa"/>
            <w:gridSpan w:val="5"/>
          </w:tcPr>
          <w:p w14:paraId="7F922EC4" w14:textId="77777777" w:rsidR="00126252" w:rsidRPr="002B4BD0" w:rsidRDefault="00126252" w:rsidP="00C817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Vrednovanje naučenog</w:t>
            </w:r>
          </w:p>
        </w:tc>
      </w:tr>
      <w:tr w:rsidR="00126252" w:rsidRPr="002B4BD0" w14:paraId="488DF085" w14:textId="77777777" w:rsidTr="00C8174D">
        <w:trPr>
          <w:trHeight w:val="263"/>
          <w:jc w:val="center"/>
        </w:trPr>
        <w:tc>
          <w:tcPr>
            <w:tcW w:w="1315" w:type="dxa"/>
          </w:tcPr>
          <w:p w14:paraId="2C5F7CA2" w14:textId="77777777" w:rsidR="00126252" w:rsidRPr="002B4BD0" w:rsidRDefault="00126252" w:rsidP="00C8174D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3507" w:type="dxa"/>
          </w:tcPr>
          <w:p w14:paraId="663D1157" w14:textId="77777777" w:rsidR="00126252" w:rsidRPr="002B4BD0" w:rsidRDefault="00126252" w:rsidP="00C817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odličan 5</w:t>
            </w:r>
          </w:p>
        </w:tc>
        <w:tc>
          <w:tcPr>
            <w:tcW w:w="3362" w:type="dxa"/>
          </w:tcPr>
          <w:p w14:paraId="4FCF232D" w14:textId="77777777" w:rsidR="00126252" w:rsidRPr="002B4BD0" w:rsidRDefault="00126252" w:rsidP="00C817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vrlo dobar 4</w:t>
            </w:r>
          </w:p>
        </w:tc>
        <w:tc>
          <w:tcPr>
            <w:tcW w:w="3232" w:type="dxa"/>
          </w:tcPr>
          <w:p w14:paraId="588556C1" w14:textId="77777777" w:rsidR="00126252" w:rsidRPr="002B4BD0" w:rsidRDefault="00126252" w:rsidP="00C817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dobar 3</w:t>
            </w:r>
          </w:p>
        </w:tc>
        <w:tc>
          <w:tcPr>
            <w:tcW w:w="3345" w:type="dxa"/>
          </w:tcPr>
          <w:p w14:paraId="0E5E090D" w14:textId="77777777" w:rsidR="00126252" w:rsidRPr="002B4BD0" w:rsidRDefault="00126252" w:rsidP="00C817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dovoljan 2</w:t>
            </w:r>
          </w:p>
        </w:tc>
      </w:tr>
      <w:tr w:rsidR="00126252" w:rsidRPr="002B4BD0" w14:paraId="6B9CD75C" w14:textId="77777777" w:rsidTr="00C8174D">
        <w:trPr>
          <w:cantSplit/>
          <w:trHeight w:val="3114"/>
          <w:jc w:val="center"/>
        </w:trPr>
        <w:tc>
          <w:tcPr>
            <w:tcW w:w="1315" w:type="dxa"/>
            <w:textDirection w:val="btLr"/>
            <w:vAlign w:val="center"/>
          </w:tcPr>
          <w:p w14:paraId="0850EC05" w14:textId="77777777" w:rsidR="00126252" w:rsidRPr="002B4BD0" w:rsidRDefault="00126252" w:rsidP="00C8174D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t>STVARALAŠTVO</w:t>
            </w:r>
          </w:p>
        </w:tc>
        <w:tc>
          <w:tcPr>
            <w:tcW w:w="3507" w:type="dxa"/>
          </w:tcPr>
          <w:p w14:paraId="237B3D28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-stvara ideje, više njih (skice, bilješke…) na iznimno originalan I inventivan način, te ih precizno prenosi na svoj likovni uradak</w:t>
            </w:r>
          </w:p>
          <w:p w14:paraId="49E5E9FE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-ideja likovnog uratka je iznimno razumljiva I jasna</w:t>
            </w:r>
          </w:p>
          <w:p w14:paraId="144E9389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-izbjegava </w:t>
            </w:r>
            <w:proofErr w:type="spellStart"/>
            <w:r w:rsidRPr="002B4BD0">
              <w:rPr>
                <w:rFonts w:cstheme="minorHAnsi"/>
                <w:lang w:val="hr-HR"/>
              </w:rPr>
              <w:t>šablonizaciju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I uobičajene stereotipne prikaze motiva</w:t>
            </w:r>
          </w:p>
          <w:p w14:paraId="257EB594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-naslikana/nacrtana/modelirana/otisnuta emocija likovnog uratka je iznimno lako vidljiva I prepoznatljiva</w:t>
            </w:r>
          </w:p>
          <w:p w14:paraId="0908BB32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-likovni rad je ostvaren nacrtan/naslikan/modeliran/otisnut na vrlo originalan, neuobičajen I neočekivan način, odiše različitošću</w:t>
            </w:r>
          </w:p>
          <w:p w14:paraId="2F022B22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14:paraId="013D7326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-stvara ideje, I više njih (skice, bilješke…) te ih dosta precizno prenosi na svoj likovni uradak</w:t>
            </w:r>
          </w:p>
          <w:p w14:paraId="2D772A55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-ideja likovnog uratka je razumljiva I jasna</w:t>
            </w:r>
          </w:p>
          <w:p w14:paraId="4F9FDB31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-izbjegava </w:t>
            </w:r>
            <w:proofErr w:type="spellStart"/>
            <w:r w:rsidRPr="002B4BD0">
              <w:rPr>
                <w:rFonts w:cstheme="minorHAnsi"/>
                <w:lang w:val="hr-HR"/>
              </w:rPr>
              <w:t>šablonizaciju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I uobičajene stereotipne prikaze motiva</w:t>
            </w:r>
          </w:p>
          <w:p w14:paraId="42A8C3C0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-naslikana/nacrtana/modelirana/otisnuta emocija likovnog uratka je lako vidljiva I prepoznatljiva</w:t>
            </w:r>
          </w:p>
          <w:p w14:paraId="5F6A6FEB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-likovni rad je ostvaren nacrtan/naslikan/modeliran/otisnut na vrlo dosjetljiv  način.</w:t>
            </w:r>
          </w:p>
          <w:p w14:paraId="11547C0A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14:paraId="71275429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-djelomično, površno stvara ideju, rijetko više njih (skice, bilješke…) te ih dosta površno prenosi na svoj likovni uradak</w:t>
            </w:r>
          </w:p>
          <w:p w14:paraId="0CD4A282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-ideja likovnog uratka je djelomično razumljiva I jasna</w:t>
            </w:r>
          </w:p>
          <w:p w14:paraId="546B0135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-često  koristi </w:t>
            </w:r>
            <w:proofErr w:type="spellStart"/>
            <w:r w:rsidRPr="002B4BD0">
              <w:rPr>
                <w:rFonts w:cstheme="minorHAnsi"/>
                <w:lang w:val="hr-HR"/>
              </w:rPr>
              <w:t>šablonizaciju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I vrlo uobičajene stereotipne prikaze motiva</w:t>
            </w:r>
          </w:p>
          <w:p w14:paraId="281A3FFF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naslikana/nacrtana/modelirana/otisnuta emocija likovnog uratka je djelomično vidljiva I teže prepoznatljiva</w:t>
            </w:r>
          </w:p>
          <w:p w14:paraId="1215E924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-likovni rad je djelomično ostvaren nacrtan/naslikan/modeliran/otisnut na uobičajen  način.</w:t>
            </w:r>
          </w:p>
          <w:p w14:paraId="6D9DB2D6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 likovni rad sadrži elemente crteža/slike/grafike/ skulpture koji su često </w:t>
            </w:r>
            <w:proofErr w:type="spellStart"/>
            <w:r w:rsidRPr="002B4BD0">
              <w:rPr>
                <w:rFonts w:cstheme="minorHAnsi"/>
                <w:lang w:val="hr-HR"/>
              </w:rPr>
              <w:t>vidljivii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na drugim likovnim radovima.</w:t>
            </w:r>
          </w:p>
        </w:tc>
        <w:tc>
          <w:tcPr>
            <w:tcW w:w="3345" w:type="dxa"/>
          </w:tcPr>
          <w:p w14:paraId="55E2B4C0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-samo djelomično, vrlo površno stvara ideju (skicu, bilješku…) te ih površno prenosi na svoj likovni uradak</w:t>
            </w:r>
          </w:p>
          <w:p w14:paraId="753D1113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-ideja likovnog uratka je nerazumljiva I nejasna</w:t>
            </w:r>
          </w:p>
          <w:p w14:paraId="42C4F240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-gotovo uvijek  koristi </w:t>
            </w:r>
            <w:proofErr w:type="spellStart"/>
            <w:r w:rsidRPr="002B4BD0">
              <w:rPr>
                <w:rFonts w:cstheme="minorHAnsi"/>
                <w:lang w:val="hr-HR"/>
              </w:rPr>
              <w:t>šablonizaciju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I uobičajene stereotipne prikaze motiva</w:t>
            </w:r>
          </w:p>
          <w:p w14:paraId="188E4DE8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-naslikana/nacrtana/modelirana/otisnuta emocija likovnog uratka je djelomično vidljiva I  neprepoznatljiva</w:t>
            </w:r>
          </w:p>
          <w:p w14:paraId="264F69CA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-likovni rad nije  ostvaren nacrtan/naslikan/modeliran/otisnut na uobičajen  način.</w:t>
            </w:r>
          </w:p>
          <w:p w14:paraId="4F9A402D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 likovni rad sadrži elemente crteža/slike/grafike/ skulpture koji su gotovo uvijek  </w:t>
            </w:r>
            <w:proofErr w:type="spellStart"/>
            <w:r w:rsidRPr="002B4BD0">
              <w:rPr>
                <w:rFonts w:cstheme="minorHAnsi"/>
                <w:lang w:val="hr-HR"/>
              </w:rPr>
              <w:t>vidljivii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na drugim likovnim radovima.</w:t>
            </w:r>
          </w:p>
        </w:tc>
      </w:tr>
      <w:tr w:rsidR="00126252" w:rsidRPr="002B4BD0" w14:paraId="0E33D2FC" w14:textId="77777777" w:rsidTr="00C8174D">
        <w:trPr>
          <w:cantSplit/>
          <w:trHeight w:val="270"/>
          <w:jc w:val="center"/>
        </w:trPr>
        <w:tc>
          <w:tcPr>
            <w:tcW w:w="1315" w:type="dxa"/>
            <w:textDirection w:val="btLr"/>
            <w:vAlign w:val="center"/>
          </w:tcPr>
          <w:p w14:paraId="7AFEDC87" w14:textId="77777777" w:rsidR="00126252" w:rsidRPr="002B4BD0" w:rsidRDefault="00126252" w:rsidP="00C8174D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lastRenderedPageBreak/>
              <w:t>PRODUKTIVNOST</w:t>
            </w:r>
          </w:p>
        </w:tc>
        <w:tc>
          <w:tcPr>
            <w:tcW w:w="3507" w:type="dxa"/>
          </w:tcPr>
          <w:p w14:paraId="1E5F2DD7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-na originalan način koristi c</w:t>
            </w:r>
            <w:r w:rsidR="00465D19" w:rsidRPr="002B4BD0">
              <w:rPr>
                <w:rFonts w:cstheme="minorHAnsi"/>
                <w:lang w:val="hr-HR"/>
              </w:rPr>
              <w:t>rtačke teksture</w:t>
            </w:r>
            <w:r w:rsidRPr="002B4BD0">
              <w:rPr>
                <w:rFonts w:cstheme="minorHAnsi"/>
                <w:lang w:val="hr-HR"/>
              </w:rPr>
              <w:t>/</w:t>
            </w:r>
            <w:r w:rsidR="00465D19" w:rsidRPr="002B4BD0">
              <w:rPr>
                <w:rFonts w:cstheme="minorHAnsi"/>
                <w:lang w:val="hr-HR"/>
              </w:rPr>
              <w:t>slikarske teksture</w:t>
            </w:r>
            <w:r w:rsidRPr="002B4BD0">
              <w:rPr>
                <w:rFonts w:cstheme="minorHAnsi"/>
                <w:lang w:val="hr-HR"/>
              </w:rPr>
              <w:t>/</w:t>
            </w:r>
            <w:r w:rsidR="00465D19" w:rsidRPr="002B4BD0">
              <w:rPr>
                <w:rFonts w:cstheme="minorHAnsi"/>
                <w:lang w:val="hr-HR"/>
              </w:rPr>
              <w:t>vrste kompozicija</w:t>
            </w:r>
            <w:r w:rsidRPr="002B4BD0">
              <w:rPr>
                <w:rFonts w:cstheme="minorHAnsi"/>
                <w:lang w:val="hr-HR"/>
              </w:rPr>
              <w:t xml:space="preserve">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plastičke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 teksture</w:t>
            </w:r>
          </w:p>
          <w:p w14:paraId="446E6241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-odlično istražuje I varira tehniku </w:t>
            </w:r>
            <w:r w:rsidR="006A2AA4" w:rsidRPr="002B4BD0">
              <w:rPr>
                <w:rFonts w:cstheme="minorHAnsi"/>
                <w:lang w:val="hr-HR"/>
              </w:rPr>
              <w:t xml:space="preserve">olovke  </w:t>
            </w:r>
            <w:r w:rsidRPr="002B4BD0">
              <w:rPr>
                <w:rFonts w:cstheme="minorHAnsi"/>
                <w:lang w:val="hr-HR"/>
              </w:rPr>
              <w:t xml:space="preserve">/ </w:t>
            </w:r>
            <w:r w:rsidR="006A2AA4" w:rsidRPr="002B4BD0">
              <w:rPr>
                <w:rFonts w:cstheme="minorHAnsi"/>
                <w:lang w:val="hr-HR"/>
              </w:rPr>
              <w:t xml:space="preserve">uljnih pastela </w:t>
            </w:r>
            <w:r w:rsidRPr="002B4BD0">
              <w:rPr>
                <w:rFonts w:cstheme="minorHAnsi"/>
                <w:lang w:val="hr-HR"/>
              </w:rPr>
              <w:t>/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kolagrafije</w:t>
            </w:r>
            <w:proofErr w:type="spellEnd"/>
            <w:r w:rsidRPr="002B4BD0">
              <w:rPr>
                <w:rFonts w:cstheme="minorHAnsi"/>
                <w:lang w:val="hr-HR"/>
              </w:rPr>
              <w:t>/</w:t>
            </w:r>
            <w:r w:rsidR="006A2AA4" w:rsidRPr="002B4BD0">
              <w:rPr>
                <w:rFonts w:cstheme="minorHAnsi"/>
                <w:lang w:val="hr-HR"/>
              </w:rPr>
              <w:t>kombiniranu tehniku različitih materijala</w:t>
            </w:r>
          </w:p>
          <w:p w14:paraId="59BC2696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-koristi </w:t>
            </w:r>
            <w:r w:rsidR="006A2AA4" w:rsidRPr="002B4BD0">
              <w:rPr>
                <w:rFonts w:cstheme="minorHAnsi"/>
                <w:lang w:val="hr-HR"/>
              </w:rPr>
              <w:t>olovku</w:t>
            </w:r>
            <w:r w:rsidRPr="002B4BD0">
              <w:rPr>
                <w:rFonts w:cstheme="minorHAnsi"/>
                <w:lang w:val="hr-HR"/>
              </w:rPr>
              <w:t>/</w:t>
            </w:r>
            <w:r w:rsidR="006A2AA4" w:rsidRPr="002B4BD0">
              <w:rPr>
                <w:rFonts w:cstheme="minorHAnsi"/>
                <w:lang w:val="hr-HR"/>
              </w:rPr>
              <w:t>uljne pastele</w:t>
            </w:r>
            <w:r w:rsidRPr="002B4BD0">
              <w:rPr>
                <w:rFonts w:cstheme="minorHAnsi"/>
                <w:lang w:val="hr-HR"/>
              </w:rPr>
              <w:t xml:space="preserve">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kolagrafiju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/ </w:t>
            </w:r>
            <w:r w:rsidR="006A2AA4" w:rsidRPr="002B4BD0">
              <w:rPr>
                <w:rFonts w:cstheme="minorHAnsi"/>
                <w:lang w:val="hr-HR"/>
              </w:rPr>
              <w:t>različite gradbene materijale na pravilan način</w:t>
            </w:r>
          </w:p>
          <w:p w14:paraId="22213391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-likovna tehnika crtanja/slikanja/ modeliranja/ otiskivanja korištena je iznimno precizno I uredno</w:t>
            </w:r>
          </w:p>
          <w:p w14:paraId="6EC40ACE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-iskorištene su sve mogućnosti prikaza korištenja slikarske/crtačke/ grafičke/kiparske tehnike, te je u potpunosti povezana sa temom likovnog rada</w:t>
            </w:r>
          </w:p>
          <w:p w14:paraId="71DF6576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--iz likovnog uratka je vidljivo da su u potpunosti usvojeni ključni pojmovi</w:t>
            </w:r>
          </w:p>
          <w:p w14:paraId="22445DF9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</w:p>
        </w:tc>
        <w:tc>
          <w:tcPr>
            <w:tcW w:w="3362" w:type="dxa"/>
          </w:tcPr>
          <w:p w14:paraId="33D5E7E8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-na vrlo dobar, ali ne tako originalan način koristi </w:t>
            </w:r>
            <w:r w:rsidR="006A2AA4" w:rsidRPr="002B4BD0">
              <w:rPr>
                <w:rFonts w:cstheme="minorHAnsi"/>
                <w:lang w:val="hr-HR"/>
              </w:rPr>
              <w:t xml:space="preserve"> crtačke teksture/slikarske teksture/vrste kompozicija/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plastičke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 teksture</w:t>
            </w:r>
          </w:p>
          <w:p w14:paraId="302E8FF1" w14:textId="77777777" w:rsidR="006A2AA4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-vrlo dobro istražuje I varira tehniku </w:t>
            </w:r>
            <w:r w:rsidR="006A2AA4" w:rsidRPr="002B4BD0">
              <w:rPr>
                <w:rFonts w:cstheme="minorHAnsi"/>
                <w:lang w:val="hr-HR"/>
              </w:rPr>
              <w:t xml:space="preserve"> olovke  / uljnih pastela /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>/kombiniranu tehniku različitih materijala</w:t>
            </w:r>
          </w:p>
          <w:p w14:paraId="0554D02B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-koristi </w:t>
            </w:r>
            <w:r w:rsidR="006A2AA4" w:rsidRPr="002B4BD0">
              <w:rPr>
                <w:rFonts w:cstheme="minorHAnsi"/>
                <w:lang w:val="hr-HR"/>
              </w:rPr>
              <w:t xml:space="preserve"> olovku/uljne pastele/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kolagrafiju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/ različite gradbene materijale </w:t>
            </w:r>
            <w:r w:rsidRPr="002B4BD0">
              <w:rPr>
                <w:rFonts w:cstheme="minorHAnsi"/>
                <w:lang w:val="hr-HR"/>
              </w:rPr>
              <w:t xml:space="preserve"> na pravilan način</w:t>
            </w:r>
          </w:p>
          <w:p w14:paraId="21C2BD44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-likovna tehnika crtanja/slikanja/ modeliranja/ otiskivanja korištena je precizno I uredno</w:t>
            </w:r>
          </w:p>
          <w:p w14:paraId="46E3A3A8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-iskorištene su skoro sve mogućnosti prikaza korištenja slikarske/crtačke/ grafičke/kiparske tehnike, te je skoro u  potpunosti povezana sa temom likovnog rada</w:t>
            </w:r>
          </w:p>
          <w:p w14:paraId="6142EA54" w14:textId="49FFDEF0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--iz likovnog uratka je vidljivo da su usvojeni ključni pojmovi</w:t>
            </w:r>
          </w:p>
        </w:tc>
        <w:tc>
          <w:tcPr>
            <w:tcW w:w="3232" w:type="dxa"/>
          </w:tcPr>
          <w:p w14:paraId="5F2475F3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-na uobičajen, prepoznatljiv način koristi </w:t>
            </w:r>
            <w:r w:rsidR="006A2AA4" w:rsidRPr="002B4BD0">
              <w:rPr>
                <w:rFonts w:cstheme="minorHAnsi"/>
                <w:lang w:val="hr-HR"/>
              </w:rPr>
              <w:t xml:space="preserve"> crtačke teksture/slikarske teksture/vrste kompozicija/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plastičke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 teksture</w:t>
            </w:r>
          </w:p>
          <w:p w14:paraId="14CDD887" w14:textId="77777777" w:rsidR="006A2AA4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-istražuje I varira tehniku </w:t>
            </w:r>
            <w:r w:rsidR="006A2AA4" w:rsidRPr="002B4BD0">
              <w:rPr>
                <w:rFonts w:cstheme="minorHAnsi"/>
                <w:lang w:val="hr-HR"/>
              </w:rPr>
              <w:t xml:space="preserve"> olovke  / uljnih pastela /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>/kombiniranu tehniku različitih materijala</w:t>
            </w:r>
          </w:p>
          <w:p w14:paraId="37F86013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-koristi </w:t>
            </w:r>
            <w:r w:rsidR="006A2AA4" w:rsidRPr="002B4BD0">
              <w:rPr>
                <w:rFonts w:cstheme="minorHAnsi"/>
                <w:lang w:val="hr-HR"/>
              </w:rPr>
              <w:t xml:space="preserve"> olovku/uljne pastele/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kolagrafiju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/ različite gradbene materijale na </w:t>
            </w:r>
            <w:r w:rsidRPr="002B4BD0">
              <w:rPr>
                <w:rFonts w:cstheme="minorHAnsi"/>
                <w:lang w:val="hr-HR"/>
              </w:rPr>
              <w:t>djelomično pravilan način</w:t>
            </w:r>
          </w:p>
          <w:p w14:paraId="4E8A991C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-likovna tehnika crtanja/slikanja/ modeliranja/ otiskivanja korištena je neprecizno I dosta neuredno</w:t>
            </w:r>
          </w:p>
          <w:p w14:paraId="3620A9B4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-iskorištene su samo neke mogućnosti prikaza korištenja slikarske/crtačke/ grafičke/kiparske tehnike, te je skoro </w:t>
            </w:r>
            <w:proofErr w:type="spellStart"/>
            <w:r w:rsidRPr="002B4BD0">
              <w:rPr>
                <w:rFonts w:cstheme="minorHAnsi"/>
                <w:lang w:val="hr-HR"/>
              </w:rPr>
              <w:t>neppovezana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sa temom likovnog rada</w:t>
            </w:r>
          </w:p>
          <w:p w14:paraId="1E1B32C3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--iz likovnog uratka je vidljivo da su samo djelomično usvojeni ključni po</w:t>
            </w:r>
          </w:p>
        </w:tc>
        <w:tc>
          <w:tcPr>
            <w:tcW w:w="3345" w:type="dxa"/>
          </w:tcPr>
          <w:p w14:paraId="14772A8D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-na uobičajen, prepoznatljiv I vrlo čest način koristi </w:t>
            </w:r>
            <w:r w:rsidR="006A2AA4" w:rsidRPr="002B4BD0">
              <w:rPr>
                <w:rFonts w:cstheme="minorHAnsi"/>
                <w:lang w:val="hr-HR"/>
              </w:rPr>
              <w:t xml:space="preserve"> crtačke teksture/slikarske teksture/vrste kompozicija/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plastičke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 teksture</w:t>
            </w:r>
          </w:p>
          <w:p w14:paraId="3AA8102E" w14:textId="77777777" w:rsidR="006A2AA4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-ne istražuje I ne varira tehniku </w:t>
            </w:r>
            <w:r w:rsidR="006A2AA4" w:rsidRPr="002B4BD0">
              <w:rPr>
                <w:rFonts w:cstheme="minorHAnsi"/>
                <w:lang w:val="hr-HR"/>
              </w:rPr>
              <w:t xml:space="preserve"> olovke  / uljnih pastela /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kolagrafije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>/kombiniranu tehniku različitih materijala</w:t>
            </w:r>
          </w:p>
          <w:p w14:paraId="5C818DF3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-koristi </w:t>
            </w:r>
            <w:r w:rsidR="006A2AA4" w:rsidRPr="002B4BD0">
              <w:rPr>
                <w:rFonts w:cstheme="minorHAnsi"/>
                <w:lang w:val="hr-HR"/>
              </w:rPr>
              <w:t xml:space="preserve"> olovku/uljne pastele/ </w:t>
            </w:r>
            <w:proofErr w:type="spellStart"/>
            <w:r w:rsidR="006A2AA4" w:rsidRPr="002B4BD0">
              <w:rPr>
                <w:rFonts w:cstheme="minorHAnsi"/>
                <w:lang w:val="hr-HR"/>
              </w:rPr>
              <w:t>kolagrafiju</w:t>
            </w:r>
            <w:proofErr w:type="spellEnd"/>
            <w:r w:rsidR="006A2AA4" w:rsidRPr="002B4BD0">
              <w:rPr>
                <w:rFonts w:cstheme="minorHAnsi"/>
                <w:lang w:val="hr-HR"/>
              </w:rPr>
              <w:t xml:space="preserve">/ različite gradbene materijale </w:t>
            </w:r>
            <w:r w:rsidRPr="002B4BD0">
              <w:rPr>
                <w:rFonts w:cstheme="minorHAnsi"/>
                <w:lang w:val="hr-HR"/>
              </w:rPr>
              <w:t>na nepravilan način</w:t>
            </w:r>
          </w:p>
          <w:p w14:paraId="712F89ED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-likovna tehnika crtanja/slikanja/ modeliranja/ otiskivanja korištena je neprecizno I neuredno</w:t>
            </w:r>
          </w:p>
          <w:p w14:paraId="47CB4375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 xml:space="preserve">-iskorištene su samo najjednostavnije mogućnosti prikaza korištenja slikarske/crtačke/ grafičke/kiparske tehnike, te je </w:t>
            </w:r>
            <w:proofErr w:type="spellStart"/>
            <w:r w:rsidRPr="002B4BD0">
              <w:rPr>
                <w:rFonts w:cstheme="minorHAnsi"/>
                <w:lang w:val="hr-HR"/>
              </w:rPr>
              <w:t>neppovezana</w:t>
            </w:r>
            <w:proofErr w:type="spellEnd"/>
            <w:r w:rsidRPr="002B4BD0">
              <w:rPr>
                <w:rFonts w:cstheme="minorHAnsi"/>
                <w:lang w:val="hr-HR"/>
              </w:rPr>
              <w:t xml:space="preserve"> sa temom likovnog rada</w:t>
            </w:r>
          </w:p>
          <w:p w14:paraId="5BE7AACE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  <w:r w:rsidRPr="002B4BD0">
              <w:rPr>
                <w:rFonts w:cstheme="minorHAnsi"/>
                <w:lang w:val="hr-HR"/>
              </w:rPr>
              <w:t>--iz likovnog uratka je vidljivo da nisu  usvojeni ključni pojmovi</w:t>
            </w:r>
          </w:p>
          <w:p w14:paraId="61908FBA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</w:p>
          <w:p w14:paraId="01E6CC2F" w14:textId="77777777" w:rsidR="00126252" w:rsidRPr="002B4BD0" w:rsidRDefault="00126252" w:rsidP="00C8174D">
            <w:pPr>
              <w:rPr>
                <w:rFonts w:cstheme="minorHAnsi"/>
                <w:lang w:val="hr-HR"/>
              </w:rPr>
            </w:pPr>
          </w:p>
        </w:tc>
      </w:tr>
      <w:tr w:rsidR="00126252" w:rsidRPr="002B4BD0" w14:paraId="6E676D95" w14:textId="77777777" w:rsidTr="00C8174D">
        <w:trPr>
          <w:cantSplit/>
          <w:trHeight w:val="983"/>
          <w:jc w:val="center"/>
        </w:trPr>
        <w:tc>
          <w:tcPr>
            <w:tcW w:w="1315" w:type="dxa"/>
            <w:textDirection w:val="btLr"/>
            <w:vAlign w:val="center"/>
          </w:tcPr>
          <w:p w14:paraId="7531D1F5" w14:textId="77777777" w:rsidR="00126252" w:rsidRPr="002B4BD0" w:rsidRDefault="00126252" w:rsidP="00C8174D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2B4BD0">
              <w:rPr>
                <w:rFonts w:cstheme="minorHAnsi"/>
                <w:b/>
                <w:bCs/>
                <w:sz w:val="24"/>
                <w:szCs w:val="24"/>
                <w:lang w:val="hr-HR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14:paraId="13508EA1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-pokazuje izniman interes  za nastavni predmet i za sva područja likovnog izražavanja</w:t>
            </w:r>
          </w:p>
          <w:p w14:paraId="147C7C40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-odgovorno i savjesno se odnosi prema radu</w:t>
            </w:r>
          </w:p>
          <w:p w14:paraId="06B75ADA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-izvrsno opisuje proces nastanka likovnog rada, te predlaže svoje ideje za realizaciju zadatka.</w:t>
            </w:r>
          </w:p>
          <w:p w14:paraId="43250821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izražava se bogatim likovnim jezikom, pokazuje visoku usvojenost likovnih elemenata i kritičke samosvijesti</w:t>
            </w:r>
          </w:p>
          <w:p w14:paraId="7EB5B6E5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 xml:space="preserve">-izvrsno stvara poveznicu između umjetničkih reprodukcija, vlastitog likovnog uratka i konteksta  </w:t>
            </w:r>
          </w:p>
          <w:p w14:paraId="1C367863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-izvrsno uočava razinu uloženog truda i tehničke kvalitete rada, s lakoćom ukazuje na moguće nedostatke ili poboljšanja</w:t>
            </w:r>
          </w:p>
          <w:p w14:paraId="732F16EC" w14:textId="7818759A" w:rsidR="00126252" w:rsidRPr="00152125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-prepoznaje razinu osobnog zadovoljstva u stvaralačkom procesu</w:t>
            </w:r>
          </w:p>
        </w:tc>
        <w:tc>
          <w:tcPr>
            <w:tcW w:w="3362" w:type="dxa"/>
          </w:tcPr>
          <w:p w14:paraId="708F52F1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-pokazuje interes  za nastavni predmet i za gotovo sva područja likovnog izražavanja</w:t>
            </w:r>
          </w:p>
          <w:p w14:paraId="456DE774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-odgovorno se odnosi prema radu</w:t>
            </w:r>
          </w:p>
          <w:p w14:paraId="24552961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opisuje proces nastanka likovnog rada, te ponekad iznosi svoje ideje za realizaciju zadatka.</w:t>
            </w:r>
          </w:p>
          <w:p w14:paraId="722138B7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izražava se likovnim jezikom, pokazuje usvojenost likovnih elemenata i kritičke samosvijesti</w:t>
            </w:r>
          </w:p>
          <w:p w14:paraId="7F89B372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 xml:space="preserve">-stvara poveznicu između umjetničkih reprodukcija, vlastitog likovnog uratka i konteksta  </w:t>
            </w:r>
          </w:p>
          <w:p w14:paraId="60B61D10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-uočava razinu uloženog truda i tehničke kvalitete rada, ukazuje na moguće nedostatke ili poboljšanja</w:t>
            </w:r>
          </w:p>
          <w:p w14:paraId="4585EA5F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-prepoznaje razinu osobnog zadovoljstva u stvaralačkom procesu</w:t>
            </w:r>
          </w:p>
          <w:p w14:paraId="3D7D0625" w14:textId="77777777" w:rsidR="00126252" w:rsidRPr="002B4BD0" w:rsidRDefault="00126252" w:rsidP="00C8174D">
            <w:pPr>
              <w:spacing w:line="276" w:lineRule="auto"/>
              <w:contextualSpacing/>
              <w:rPr>
                <w:rFonts w:cstheme="minorHAnsi"/>
                <w:lang w:val="hr-HR"/>
              </w:rPr>
            </w:pPr>
          </w:p>
        </w:tc>
        <w:tc>
          <w:tcPr>
            <w:tcW w:w="3232" w:type="dxa"/>
          </w:tcPr>
          <w:p w14:paraId="006185CC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-samo ponekad pokazuje interes  za nastavni predmet i za područja likovnog izražavanja</w:t>
            </w:r>
          </w:p>
          <w:p w14:paraId="38569A1C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-površno se odnosi prema radu</w:t>
            </w:r>
          </w:p>
          <w:p w14:paraId="6D62E416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polovično opisuje proces nastanka likovnog rada, ne iznosi svoje ideje za realizaciju zadatka.</w:t>
            </w:r>
          </w:p>
          <w:p w14:paraId="05D505E6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površno se izražava likovnim jezikom, pokazuje djelomičnu usvojenost likovnih elemenata i kritičke samosvijesti</w:t>
            </w:r>
          </w:p>
          <w:p w14:paraId="584FFD3A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 xml:space="preserve">-rijetko stvara poveznicu između umjetničkih reprodukcija, vlastitog likovnog uratka i konteksta  </w:t>
            </w:r>
          </w:p>
          <w:p w14:paraId="0FB28E83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-djelomično uočava razinu uloženog truda i tehničke kvalitete rada, ne ukazuje na moguće nedostatke ili poboljšanja</w:t>
            </w:r>
          </w:p>
          <w:p w14:paraId="5011F568" w14:textId="77777777" w:rsidR="00126252" w:rsidRPr="002B4BD0" w:rsidRDefault="00126252" w:rsidP="00C8174D">
            <w:pPr>
              <w:spacing w:line="276" w:lineRule="auto"/>
              <w:contextualSpacing/>
              <w:rPr>
                <w:rFonts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14:paraId="5C006B00" w14:textId="77777777" w:rsidR="00126252" w:rsidRPr="002B4BD0" w:rsidRDefault="00197C35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</w:t>
            </w:r>
            <w:r w:rsidR="00126252" w:rsidRPr="002B4BD0">
              <w:rPr>
                <w:rFonts w:eastAsia="Calibri" w:cstheme="minorHAnsi"/>
                <w:lang w:val="hr-HR"/>
              </w:rPr>
              <w:t>ne pokazuje interes  za nastavni predmet i za područja likovnog izražavanja</w:t>
            </w:r>
          </w:p>
          <w:p w14:paraId="1715BF23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-površno se odnosi prema radu</w:t>
            </w:r>
          </w:p>
          <w:p w14:paraId="385256EA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ne opisuje proces nastanka likovnog rada, ne iznosi svoje ideje za realizaciju zadatka.</w:t>
            </w:r>
          </w:p>
          <w:p w14:paraId="49DD277F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 vrlo površno se izražava likovnim jezikom, ne pokazuje usvojenost likovnih elemenata i kritičke samosvijesti</w:t>
            </w:r>
          </w:p>
          <w:p w14:paraId="444120D5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 xml:space="preserve">-ne stvara poveznicu između umjetničkih reprodukcija, vlastitog likovnog uratka i konteksta  </w:t>
            </w:r>
          </w:p>
          <w:p w14:paraId="11956239" w14:textId="77777777" w:rsidR="00126252" w:rsidRPr="002B4BD0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-ne uočava razinu uloženog truda i tehničke kvalitete rada, ne ukazuje na moguće nedostatke ili poboljšanja</w:t>
            </w:r>
          </w:p>
          <w:p w14:paraId="51A2D237" w14:textId="5D647BAC" w:rsidR="00126252" w:rsidRPr="00152125" w:rsidRDefault="00126252" w:rsidP="00C8174D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2B4BD0">
              <w:rPr>
                <w:rFonts w:eastAsia="Calibri" w:cstheme="minorHAnsi"/>
                <w:lang w:val="hr-HR"/>
              </w:rPr>
              <w:t>-površno prepoznaje/ ne prepoznaje razinu osobnog zadovoljstva u stvaralačkom procesu</w:t>
            </w:r>
          </w:p>
        </w:tc>
      </w:tr>
    </w:tbl>
    <w:p w14:paraId="10E3D2A9" w14:textId="0622F97E" w:rsidR="00126252" w:rsidRDefault="00126252" w:rsidP="00152125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06CA11AC" w14:textId="77777777" w:rsidR="00C8174D" w:rsidRDefault="00C8174D" w:rsidP="00152125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6946"/>
      </w:tblGrid>
      <w:tr w:rsidR="00C8174D" w:rsidRPr="002B4BD0" w14:paraId="1FB0B86B" w14:textId="77777777" w:rsidTr="008B1A85">
        <w:trPr>
          <w:trHeight w:val="2974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0DEF9" w14:textId="77777777" w:rsidR="00C8174D" w:rsidRPr="002B4BD0" w:rsidRDefault="00C8174D" w:rsidP="008B1A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Vrednovanje za učenje</w:t>
            </w: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72A6D610" w14:textId="77777777" w:rsidR="00C8174D" w:rsidRPr="002B4BD0" w:rsidRDefault="00C8174D" w:rsidP="008B1A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    promatranje, opisivanje, razlučivanje različitih mogućnosti likovnog izražavanja određenom likovnom tehnikom (crtanje, slikanje, grafika, 3D oblikovanje)</w:t>
            </w:r>
          </w:p>
          <w:p w14:paraId="056F1B54" w14:textId="77777777" w:rsidR="00C8174D" w:rsidRPr="002B4BD0" w:rsidRDefault="00C8174D" w:rsidP="008B1A8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PP prezentacija, izrada i usporedba skica/likovnog uratka </w:t>
            </w:r>
          </w:p>
          <w:p w14:paraId="12780E34" w14:textId="77777777" w:rsidR="00C8174D" w:rsidRPr="002B4BD0" w:rsidRDefault="00C8174D" w:rsidP="008B1A8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refleksivna pitanja za vrijeme procesa rada, konstruktivni razgovor </w:t>
            </w:r>
          </w:p>
          <w:p w14:paraId="22C5AC92" w14:textId="77777777" w:rsidR="00C8174D" w:rsidRPr="002B4BD0" w:rsidRDefault="00C8174D" w:rsidP="008B1A8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argumentirana rasprava </w:t>
            </w:r>
          </w:p>
          <w:p w14:paraId="147A220D" w14:textId="77777777" w:rsidR="00C8174D" w:rsidRPr="002B4BD0" w:rsidRDefault="00C8174D" w:rsidP="008B1A8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povratne informacije </w:t>
            </w:r>
          </w:p>
          <w:p w14:paraId="2C790B5D" w14:textId="77777777" w:rsidR="00C8174D" w:rsidRPr="002B4BD0" w:rsidRDefault="00C8174D" w:rsidP="008B1A8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igra </w:t>
            </w:r>
          </w:p>
          <w:p w14:paraId="3AB5C2EE" w14:textId="77777777" w:rsidR="00C8174D" w:rsidRPr="002B4BD0" w:rsidRDefault="00C8174D" w:rsidP="008B1A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3FDA0" w14:textId="77777777" w:rsidR="00C8174D" w:rsidRPr="002B4BD0" w:rsidRDefault="00C8174D" w:rsidP="008B1A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Vrednovanje kao učenje</w:t>
            </w: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3625C2CF" w14:textId="77777777" w:rsidR="00C8174D" w:rsidRPr="002B4BD0" w:rsidRDefault="00C8174D" w:rsidP="008B1A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refleksija/</w:t>
            </w:r>
            <w:proofErr w:type="spellStart"/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samorefleksija</w:t>
            </w:r>
            <w:proofErr w:type="spellEnd"/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61AF5750" w14:textId="77777777" w:rsidR="00C8174D" w:rsidRPr="002B4BD0" w:rsidRDefault="00C8174D" w:rsidP="008B1A8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vršnjačko vrednovanje /</w:t>
            </w:r>
            <w:proofErr w:type="spellStart"/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samovrednovanje</w:t>
            </w:r>
            <w:proofErr w:type="spellEnd"/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1EB58948" w14:textId="77777777" w:rsidR="00C8174D" w:rsidRPr="002B4BD0" w:rsidRDefault="00C8174D" w:rsidP="008B1A8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izlazni listići </w:t>
            </w:r>
          </w:p>
          <w:p w14:paraId="3560543E" w14:textId="77777777" w:rsidR="00C8174D" w:rsidRPr="002B4BD0" w:rsidRDefault="00C8174D" w:rsidP="008B1A8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analiza likovnog problema, upotreba likovnog materijala u samom procesu rada</w:t>
            </w: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4B8C9422" w14:textId="77777777" w:rsidR="00C8174D" w:rsidRPr="002B4BD0" w:rsidRDefault="00C8174D" w:rsidP="008B1A8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lista za procjenu /samoprocjenu/ vršnjačko vrednovanje</w:t>
            </w: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14:paraId="6B1BAC5F" w14:textId="77777777" w:rsidR="00C8174D" w:rsidRPr="002B4BD0" w:rsidRDefault="00C8174D" w:rsidP="008B1A8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4BD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procjena za vrednovanje rada skupine</w:t>
            </w:r>
            <w:r w:rsidRPr="002B4BD0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</w:tbl>
    <w:p w14:paraId="3802512C" w14:textId="58037B92" w:rsidR="00C8174D" w:rsidRDefault="00C8174D" w:rsidP="00152125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18A869E2" w14:textId="77777777" w:rsidR="009500DD" w:rsidRPr="002B4BD0" w:rsidRDefault="009500DD" w:rsidP="00152125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sectPr w:rsidR="009500DD" w:rsidRPr="002B4BD0" w:rsidSect="002B4B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C31"/>
    <w:multiLevelType w:val="hybridMultilevel"/>
    <w:tmpl w:val="C9DC8F76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A785B"/>
    <w:multiLevelType w:val="hybridMultilevel"/>
    <w:tmpl w:val="2E420298"/>
    <w:lvl w:ilvl="0" w:tplc="A40CC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66E1A"/>
    <w:multiLevelType w:val="multilevel"/>
    <w:tmpl w:val="576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C0A6D"/>
    <w:multiLevelType w:val="multilevel"/>
    <w:tmpl w:val="55D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F2AB0"/>
    <w:multiLevelType w:val="hybridMultilevel"/>
    <w:tmpl w:val="4DA63646"/>
    <w:lvl w:ilvl="0" w:tplc="44CC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E42BD"/>
    <w:multiLevelType w:val="hybridMultilevel"/>
    <w:tmpl w:val="757C9724"/>
    <w:lvl w:ilvl="0" w:tplc="9454D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60126">
    <w:abstractNumId w:val="6"/>
  </w:num>
  <w:num w:numId="2" w16cid:durableId="2121220924">
    <w:abstractNumId w:val="2"/>
  </w:num>
  <w:num w:numId="3" w16cid:durableId="2110351069">
    <w:abstractNumId w:val="0"/>
  </w:num>
  <w:num w:numId="4" w16cid:durableId="62071274">
    <w:abstractNumId w:val="7"/>
  </w:num>
  <w:num w:numId="5" w16cid:durableId="1916933527">
    <w:abstractNumId w:val="5"/>
  </w:num>
  <w:num w:numId="6" w16cid:durableId="1362630166">
    <w:abstractNumId w:val="1"/>
  </w:num>
  <w:num w:numId="7" w16cid:durableId="980887942">
    <w:abstractNumId w:val="3"/>
  </w:num>
  <w:num w:numId="8" w16cid:durableId="1412116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0"/>
    <w:rsid w:val="00126252"/>
    <w:rsid w:val="00152125"/>
    <w:rsid w:val="00197C35"/>
    <w:rsid w:val="001E1682"/>
    <w:rsid w:val="002B4BD0"/>
    <w:rsid w:val="002D1480"/>
    <w:rsid w:val="00465D19"/>
    <w:rsid w:val="00471D6A"/>
    <w:rsid w:val="00645122"/>
    <w:rsid w:val="006A025D"/>
    <w:rsid w:val="006A2AA4"/>
    <w:rsid w:val="009500DD"/>
    <w:rsid w:val="009C5902"/>
    <w:rsid w:val="009F77EA"/>
    <w:rsid w:val="00A86DA6"/>
    <w:rsid w:val="00BA4CC7"/>
    <w:rsid w:val="00C8174D"/>
    <w:rsid w:val="00DD2F7D"/>
    <w:rsid w:val="00EC04AD"/>
    <w:rsid w:val="00F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F99"/>
  <w15:chartTrackingRefBased/>
  <w15:docId w15:val="{3744C3A2-0784-4926-83DD-A17D11C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480"/>
    <w:pPr>
      <w:ind w:left="720"/>
      <w:contextualSpacing/>
    </w:pPr>
  </w:style>
  <w:style w:type="paragraph" w:customStyle="1" w:styleId="paragraph">
    <w:name w:val="paragraph"/>
    <w:basedOn w:val="Normal"/>
    <w:rsid w:val="001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26252"/>
  </w:style>
  <w:style w:type="character" w:customStyle="1" w:styleId="eop">
    <w:name w:val="eop"/>
    <w:basedOn w:val="Zadanifontodlomka"/>
    <w:rsid w:val="00126252"/>
  </w:style>
  <w:style w:type="table" w:styleId="Reetkatablice">
    <w:name w:val="Table Grid"/>
    <w:basedOn w:val="Obinatablica"/>
    <w:uiPriority w:val="39"/>
    <w:rsid w:val="00126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71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71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Budiselić Gržan</dc:creator>
  <cp:keywords/>
  <dc:description/>
  <cp:lastModifiedBy>Ivančica Katušić Domančić</cp:lastModifiedBy>
  <cp:revision>2</cp:revision>
  <dcterms:created xsi:type="dcterms:W3CDTF">2022-09-25T15:02:00Z</dcterms:created>
  <dcterms:modified xsi:type="dcterms:W3CDTF">2022-09-25T15:02:00Z</dcterms:modified>
</cp:coreProperties>
</file>